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keepNext w:val="0"/>
        <w:keepLines w:val="0"/>
        <w:rPr>
          <w:sz w:val="26"/>
          <w:szCs w:val="26"/>
        </w:rPr>
      </w:pPr>
      <w:bookmarkStart w:colFirst="0" w:colLast="0" w:name="_heading=h.lkws87doakps" w:id="0"/>
      <w:bookmarkEnd w:id="0"/>
      <w:r w:rsidDel="00000000" w:rsidR="00000000" w:rsidRPr="00000000">
        <w:rPr>
          <w:sz w:val="26"/>
          <w:szCs w:val="26"/>
          <w:rtl w:val="0"/>
        </w:rPr>
        <w:t xml:space="preserve">Glanzvoller Jahreswechsel – mit dem eleganten Johann Strauss Sektkühler von Gmundner Keramik</w:t>
      </w:r>
    </w:p>
    <w:p w:rsidR="00000000" w:rsidDel="00000000" w:rsidP="00000000" w:rsidRDefault="00000000" w:rsidRPr="00000000" w14:paraId="00000002">
      <w:pPr>
        <w:spacing w:after="240" w:before="240" w:lineRule="auto"/>
        <w:rPr>
          <w:b w:val="1"/>
        </w:rPr>
      </w:pPr>
      <w:r w:rsidDel="00000000" w:rsidR="00000000" w:rsidRPr="00000000">
        <w:rPr>
          <w:b w:val="1"/>
          <w:rtl w:val="0"/>
        </w:rPr>
        <w:t xml:space="preserve">Silvester – die Nacht, in der die Zeit stillsteht, um innezuhalten, das Vergangene zu würdigen und voller Hoffnung und Freude in die Zukunft zu blicken. Es ist ein Abend voller Magie, Funkeln und vor allem: Musik. Gmundner Keramik, geprägt durch seine Liebe zu österreichischer Tradition und meisterhaftem Handwerk, präsentiert pünktlich zum Jahreswechsel ein Meisterstück, das Ihren Silvestertisch in eine festliche Bühne verwandelt: den eleganten Sektkühler der Johann Strauss Kollektion.</w:t>
      </w:r>
    </w:p>
    <w:p w:rsidR="00000000" w:rsidDel="00000000" w:rsidP="00000000" w:rsidRDefault="00000000" w:rsidRPr="00000000" w14:paraId="00000003">
      <w:pPr>
        <w:pStyle w:val="Heading3"/>
        <w:keepNext w:val="0"/>
        <w:keepLines w:val="0"/>
        <w:rPr>
          <w:sz w:val="24"/>
          <w:szCs w:val="24"/>
        </w:rPr>
      </w:pPr>
      <w:bookmarkStart w:colFirst="0" w:colLast="0" w:name="_heading=h.vokp0v2mcgzp" w:id="1"/>
      <w:bookmarkEnd w:id="1"/>
      <w:r w:rsidDel="00000000" w:rsidR="00000000" w:rsidRPr="00000000">
        <w:rPr>
          <w:sz w:val="24"/>
          <w:szCs w:val="24"/>
          <w:rtl w:val="0"/>
        </w:rPr>
        <w:t xml:space="preserve">Ein Unikat für magische Momente</w:t>
      </w:r>
    </w:p>
    <w:p w:rsidR="00000000" w:rsidDel="00000000" w:rsidP="00000000" w:rsidRDefault="00000000" w:rsidRPr="00000000" w14:paraId="00000004">
      <w:pPr>
        <w:spacing w:after="240" w:before="240" w:lineRule="auto"/>
        <w:rPr/>
      </w:pPr>
      <w:r w:rsidDel="00000000" w:rsidR="00000000" w:rsidRPr="00000000">
        <w:rPr>
          <w:rtl w:val="0"/>
        </w:rPr>
        <w:t xml:space="preserve">Der Sektkühler ist das Highlight der Johann Strauss Kollektion. Er ist mehr als nur ein Gefäß; er ist ein handgefertigtes Unikat aus der traditionsreichen Manufaktur in Gmunden. Geziert wird er von einem markanten Porträt von Johann Strauss Sohn, dem Inbegriff der Wiener Eleganz. Die Zeichnung stammt aus der Hand des österreichischen Universalkünstlers Herbert Lippert. Sein Originalgemälde von 2019, das bereits im Neujahrskonzert-Programmheft 2024 der Wiener Philharmoniker zu sehen war, ziert nun den formschönen Sektkühler und macht ihn zu einem Ausdruck von zeitloser Ästhetik und moderner Lebensart. </w:t>
      </w:r>
    </w:p>
    <w:p w:rsidR="00000000" w:rsidDel="00000000" w:rsidP="00000000" w:rsidRDefault="00000000" w:rsidRPr="00000000" w14:paraId="00000005">
      <w:pPr>
        <w:spacing w:after="240" w:before="240" w:lineRule="auto"/>
        <w:rPr/>
      </w:pPr>
      <w:r w:rsidDel="00000000" w:rsidR="00000000" w:rsidRPr="00000000">
        <w:rPr>
          <w:rtl w:val="0"/>
        </w:rPr>
        <w:t xml:space="preserve">Dieses Stück Gmundner Keramik bringt die Freude und Melodie des Wiener Walzers direkt auf Ihren Tisch. Während die Korken knallen und das Silvesterfeuerwerk den Himmel erleuchtet, hält der kühle Keramik-Körper Ihren Lieblingssekt oder Champagner perfekt temperiert. Für ganz besondere Momente beim Rutsch ins neue Jahr.</w:t>
      </w:r>
    </w:p>
    <w:p w:rsidR="00000000" w:rsidDel="00000000" w:rsidP="00000000" w:rsidRDefault="00000000" w:rsidRPr="00000000" w14:paraId="00000006">
      <w:pPr>
        <w:spacing w:after="240" w:before="240" w:lineRule="auto"/>
        <w:rPr/>
      </w:pPr>
      <w:r w:rsidDel="00000000" w:rsidR="00000000" w:rsidRPr="00000000">
        <w:rPr>
          <w:rtl w:val="0"/>
        </w:rPr>
        <w:t xml:space="preserve">Machen Sie den Jahreswechsel zu einem unvergesslichen Erlebnis. Zelebrieren Sie das Leben, die Liebe und die Musik. Mit dem Gmundner Keramik Johann Strauss Sektkühler holen Sie sich ein Stück österreichische Kultur und Handwerkskunst nach Hause, das die feierliche Stimmung der Silvesternacht stilvoll begleitet.</w:t>
      </w:r>
    </w:p>
    <w:p w:rsidR="00000000" w:rsidDel="00000000" w:rsidP="00000000" w:rsidRDefault="00000000" w:rsidRPr="00000000" w14:paraId="00000007">
      <w:pPr>
        <w:spacing w:after="240" w:before="240" w:lineRule="auto"/>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sectPr>
      <w:pgSz w:h="16840" w:w="11900" w:orient="portrait"/>
      <w:pgMar w:bottom="1134"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de"/>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character" w:styleId="Absatz-Standardschriftart" w:default="1">
    <w:name w:val="Default Paragraph Font"/>
    <w:uiPriority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paragraph" w:styleId="StandardWeb">
    <w:name w:val="Normal (Web)"/>
    <w:basedOn w:val="Standard"/>
    <w:uiPriority w:val="99"/>
    <w:semiHidden w:val="1"/>
    <w:unhideWhenUsed w:val="1"/>
    <w:rsid w:val="00F74B2A"/>
    <w:pPr>
      <w:spacing w:after="100" w:afterAutospacing="1" w:before="100" w:beforeAutospacing="1"/>
    </w:pPr>
    <w:rPr>
      <w:rFonts w:ascii="Times New Roman" w:cs="Times New Roman" w:eastAsia="Times New Roman" w:hAnsi="Times New Roman"/>
      <w:lang w:eastAsia="de-DE"/>
    </w:rPr>
  </w:style>
  <w:style w:type="character" w:styleId="Hyperlink">
    <w:name w:val="Hyperlink"/>
    <w:basedOn w:val="Absatz-Standardschriftart"/>
    <w:uiPriority w:val="99"/>
    <w:semiHidden w:val="1"/>
    <w:unhideWhenUsed w:val="1"/>
    <w:rsid w:val="00F74B2A"/>
    <w:rPr>
      <w:color w:val="0000ff"/>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1Qw7MfpGFGmVtPUBmxzTrT5e+/A==">CgMxLjAyDmgubGt3czg3ZG9ha3BzMg5oLnZva3AwdjJtY2d6cDgAciExdnBDYmxwOFpidWNEN0dKc0NWNC1GYmduYzZBQ0hfVWE=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2025-10-22T07:32:00Z</dcterms:created>
  <dc:creator>Microsoft Office User</dc:creator>
</cp:coreProperties>
</file>